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01DE">
        <w:rPr>
          <w:rFonts w:ascii="Times New Roman" w:hAnsi="Times New Roman" w:cs="Times New Roman"/>
          <w:b/>
          <w:bCs/>
          <w:sz w:val="24"/>
          <w:szCs w:val="24"/>
        </w:rPr>
        <w:t>Приложение.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text"/>
      <w:bookmarkEnd w:id="1"/>
      <w:r w:rsidRPr="007601DE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1DE" w:rsidRPr="007601DE" w:rsidRDefault="007601DE" w:rsidP="00760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  <w:r w:rsidRPr="007601DE">
        <w:rPr>
          <w:rFonts w:ascii="Times New Roman" w:hAnsi="Times New Roman" w:cs="Times New Roman"/>
          <w:b/>
          <w:bCs/>
          <w:sz w:val="24"/>
          <w:szCs w:val="24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7601DE">
        <w:rPr>
          <w:rFonts w:ascii="Times New Roman" w:hAnsi="Times New Roman" w:cs="Times New Roman"/>
          <w:b/>
          <w:bCs/>
          <w:sz w:val="24"/>
          <w:szCs w:val="24"/>
        </w:rPr>
        <w:br/>
        <w:t>(утв. </w:t>
      </w:r>
      <w:hyperlink r:id="rId5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Министерства образования и науки РФ от 28 декабря 2015 г. N 1527)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21 января 2019 г., 25 июня 2020 г.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в случае приостановления действия лицензии.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Перевод обучающихся не зависит от периода (времени) учебного года.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Пункт 4 изменен с 8 августа 2020 г. - </w:t>
      </w:r>
      <w:hyperlink r:id="rId6" w:anchor="block_101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25 июня 2020 г. N 320</w:t>
      </w:r>
    </w:p>
    <w:p w:rsidR="007601DE" w:rsidRPr="007601DE" w:rsidRDefault="00D772F3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anchor="block_4" w:history="1">
        <w:r w:rsidR="007601DE"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предыдущую редакцию</w:t>
        </w:r>
      </w:hyperlink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Порядок дополнен пунктом 4.1 с 8 августа 2020 г. - </w:t>
      </w:r>
      <w:hyperlink r:id="rId8" w:anchor="block_102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25 июня 2020 г. N 320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</w:r>
      <w:hyperlink r:id="rId9" w:anchor="block_1008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пунктами 8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, </w:t>
      </w:r>
      <w:hyperlink r:id="rId10" w:anchor="block_1009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9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Порядка приема на обучение по образовательным программам дошкольного образования, утвержденного </w:t>
      </w:r>
      <w:hyperlink r:id="rId11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Порядок дополнен пунктом 4.2 с 8 августа 2020 г. - </w:t>
      </w:r>
      <w:hyperlink r:id="rId12" w:anchor="block_102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25 июня 2020 г. N 320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осуществляют выбор частной образовательной организации;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а) фамилия, имя, отчество (при наличии) обучающегося;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б) дата рождения;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в) направленность группы;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Пункт 7 изменен с 8 августа 2020 г. - </w:t>
      </w:r>
      <w:hyperlink r:id="rId13" w:anchor="block_103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25 июня 2020 г. N 320</w:t>
      </w:r>
    </w:p>
    <w:p w:rsidR="007601DE" w:rsidRPr="007601DE" w:rsidRDefault="00D772F3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" w:anchor="block_7" w:history="1">
        <w:r w:rsidR="007601DE"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предыдущую редакцию</w:t>
        </w:r>
      </w:hyperlink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9 изменен с 8 августа 2020 г. - </w:t>
      </w:r>
      <w:hyperlink r:id="rId15" w:anchor="block_104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25 июня 2020 г. N 320</w:t>
      </w:r>
    </w:p>
    <w:p w:rsidR="007601DE" w:rsidRPr="007601DE" w:rsidRDefault="00D772F3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6" w:anchor="block_9" w:history="1">
        <w:r w:rsidR="007601DE"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См. предыдущую редакцию</w:t>
        </w:r>
      </w:hyperlink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 </w:t>
      </w:r>
      <w:hyperlink r:id="rId17" w:anchor="block_1000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Порядком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приема на обучение по образовательным программам дошкольного образования, утвержденным </w:t>
      </w:r>
      <w:hyperlink r:id="rId18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Порядок и условия дополнены пунктом 9.1 с 26 февраля 2019 г. - </w:t>
      </w:r>
      <w:hyperlink r:id="rId19" w:anchor="block_1001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21 января 2019 г. N 30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Порядок и условия дополнены пунктом 9.2 с 26 февраля 2019 г. - </w:t>
      </w:r>
      <w:hyperlink r:id="rId20" w:anchor="block_1002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21 января 2019 г. N 30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</w:t>
      </w:r>
      <w:r w:rsidRPr="0076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7601DE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7601DE">
        <w:rPr>
          <w:rFonts w:ascii="Times New Roman" w:hAnsi="Times New Roman" w:cs="Times New Roman"/>
          <w:b/>
          <w:bCs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14. Учредитель, за исключением случая, указанного в </w:t>
      </w:r>
      <w:hyperlink r:id="rId21" w:anchor="block_12" w:history="1">
        <w:r w:rsidRPr="007601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пункте 12</w:t>
        </w:r>
      </w:hyperlink>
      <w:r w:rsidRPr="007601DE">
        <w:rPr>
          <w:rFonts w:ascii="Times New Roman" w:hAnsi="Times New Roman" w:cs="Times New Roman"/>
          <w:b/>
          <w:bCs/>
          <w:sz w:val="24"/>
          <w:szCs w:val="24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601DE" w:rsidRPr="007601DE" w:rsidRDefault="007601DE" w:rsidP="00760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1DE">
        <w:rPr>
          <w:rFonts w:ascii="Times New Roman" w:hAnsi="Times New Roman" w:cs="Times New Roman"/>
          <w:b/>
          <w:bCs/>
          <w:sz w:val="24"/>
          <w:szCs w:val="24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90672" w:rsidRDefault="007601DE" w:rsidP="007601DE">
      <w:r w:rsidRPr="007601DE">
        <w:rPr>
          <w:b/>
          <w:bCs/>
        </w:rPr>
        <w:lastRenderedPageBreak/>
        <w:br/>
      </w:r>
      <w:r w:rsidRPr="007601DE">
        <w:rPr>
          <w:b/>
          <w:bCs/>
        </w:rPr>
        <w:br/>
        <w:t>Система ГАРАНТ: </w:t>
      </w:r>
      <w:hyperlink r:id="rId22" w:anchor="ixzz6UyYK43cV" w:history="1">
        <w:r w:rsidRPr="007601DE">
          <w:rPr>
            <w:rStyle w:val="a3"/>
            <w:b/>
            <w:bCs/>
          </w:rPr>
          <w:t>http://base.garant.ru/71322832/53f89421bbdaf741eb2d1ecc4ddb4c33/#ixzz6UyYK43cV</w:t>
        </w:r>
      </w:hyperlink>
    </w:p>
    <w:sectPr w:rsidR="0039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DE"/>
    <w:rsid w:val="000851DE"/>
    <w:rsid w:val="00390672"/>
    <w:rsid w:val="007601DE"/>
    <w:rsid w:val="00D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08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3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8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2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33906/89300effb84a59912210b23abe10a68f/" TargetMode="External"/><Relationship Id="rId13" Type="http://schemas.openxmlformats.org/officeDocument/2006/relationships/hyperlink" Target="http://base.garant.ru/74433906/89300effb84a59912210b23abe10a68f/" TargetMode="External"/><Relationship Id="rId18" Type="http://schemas.openxmlformats.org/officeDocument/2006/relationships/hyperlink" Target="http://base.garant.ru/742745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322832/53f89421bbdaf741eb2d1ecc4ddb4c33/" TargetMode="External"/><Relationship Id="rId7" Type="http://schemas.openxmlformats.org/officeDocument/2006/relationships/hyperlink" Target="http://base.garant.ru/77699044/" TargetMode="External"/><Relationship Id="rId12" Type="http://schemas.openxmlformats.org/officeDocument/2006/relationships/hyperlink" Target="http://base.garant.ru/74433906/89300effb84a59912210b23abe10a68f/" TargetMode="External"/><Relationship Id="rId17" Type="http://schemas.openxmlformats.org/officeDocument/2006/relationships/hyperlink" Target="http://base.garant.ru/74274592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7699044/" TargetMode="External"/><Relationship Id="rId20" Type="http://schemas.openxmlformats.org/officeDocument/2006/relationships/hyperlink" Target="http://base.garant.ru/72175030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4433906/89300effb84a59912210b23abe10a68f/" TargetMode="External"/><Relationship Id="rId11" Type="http://schemas.openxmlformats.org/officeDocument/2006/relationships/hyperlink" Target="http://base.garant.ru/7427459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1322832/" TargetMode="External"/><Relationship Id="rId15" Type="http://schemas.openxmlformats.org/officeDocument/2006/relationships/hyperlink" Target="http://base.garant.ru/74433906/89300effb84a59912210b23abe10a68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4274592/53f89421bbdaf741eb2d1ecc4ddb4c33/" TargetMode="External"/><Relationship Id="rId19" Type="http://schemas.openxmlformats.org/officeDocument/2006/relationships/hyperlink" Target="http://base.garant.ru/72175030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74592/53f89421bbdaf741eb2d1ecc4ddb4c33/" TargetMode="External"/><Relationship Id="rId14" Type="http://schemas.openxmlformats.org/officeDocument/2006/relationships/hyperlink" Target="http://base.garant.ru/77699044/" TargetMode="External"/><Relationship Id="rId22" Type="http://schemas.openxmlformats.org/officeDocument/2006/relationships/hyperlink" Target="http://base.garant.ru/7132283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2020-08-13T11:38:00Z</dcterms:created>
  <dcterms:modified xsi:type="dcterms:W3CDTF">2020-08-13T11:38:00Z</dcterms:modified>
</cp:coreProperties>
</file>